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04.3</w:t>
      </w:r>
      <w:r>
        <w:t xml:space="preserve"> </w:t>
      </w:r>
      <w:r>
        <w:t xml:space="preserve">·</w:t>
      </w:r>
      <w:r>
        <w:t xml:space="preserve"> </w:t>
      </w:r>
      <w:r>
        <w:t xml:space="preserve">Conditions</w:t>
      </w:r>
      <w:r>
        <w:t xml:space="preserve"> </w:t>
      </w:r>
      <w:r>
        <w:t xml:space="preserve">spéciales</w:t>
      </w:r>
      <w:r>
        <w:t xml:space="preserve"> </w:t>
      </w:r>
      <w:r>
        <w:t xml:space="preserve">de</w:t>
      </w:r>
      <w:r>
        <w:t xml:space="preserve"> </w:t>
      </w:r>
      <w:r>
        <w:t xml:space="preserve">combat</w:t>
      </w:r>
    </w:p>
    <w:bookmarkStart w:id="35" w:name="conditions-spéciales-de-combat"/>
    <w:p>
      <w:pPr>
        <w:pStyle w:val="Titre1"/>
      </w:pPr>
      <w:r>
        <w:t xml:space="preserve">Conditions spéciales de</w:t>
      </w:r>
      <w:r>
        <w:t xml:space="preserve"> </w:t>
      </w:r>
      <w:r>
        <w:t xml:space="preserve">combat</w:t>
      </w:r>
    </w:p>
    <w:p>
      <w:pPr>
        <w:pStyle w:val="FirstParagraph"/>
      </w:pPr>
      <w:r>
        <w:t xml:space="preserve">Le combat est un environnement chaotique. Le climat, la visibilité,</w:t>
      </w:r>
      <w:r>
        <w:t xml:space="preserve"> </w:t>
      </w:r>
      <w:r>
        <w:t xml:space="preserve">le terrain, et toute sorte d’éléments aléatoires peuvent affecter</w:t>
      </w:r>
      <w:r>
        <w:t xml:space="preserve"> </w:t>
      </w:r>
      <w:r>
        <w:t xml:space="preserve">l’issue d’une bataille. Il est impossible d’anticiper toutes les</w:t>
      </w:r>
      <w:r>
        <w:t xml:space="preserve"> </w:t>
      </w:r>
      <w:r>
        <w:t xml:space="preserve">conditions variables qui peuvent survenir lors d’un combat, mais la</w:t>
      </w:r>
      <w:r>
        <w:t xml:space="preserve"> </w:t>
      </w:r>
      <w:r>
        <w:t xml:space="preserve">section suivante explique comment gérer la plupart des situations.</w:t>
      </w:r>
    </w:p>
    <w:bookmarkStart w:id="32" w:name="visibilité-limitée"/>
    <w:p>
      <w:pPr>
        <w:pStyle w:val="Titre2"/>
      </w:pPr>
      <w:r>
        <w:t xml:space="preserve">Visibilité limitée</w:t>
      </w:r>
    </w:p>
    <w:p>
      <w:pPr>
        <w:pStyle w:val="FirstParagraph"/>
      </w:pPr>
      <w:r>
        <w:t xml:space="preserve">Les combats ne se déroulent pas toujours dans des conditions de</w:t>
      </w:r>
      <w:r>
        <w:t xml:space="preserve"> </w:t>
      </w:r>
      <w:r>
        <w:t xml:space="preserve">visibilité parfaites. L’obscurité, le brouillard, la pluie, ainsi que</w:t>
      </w:r>
      <w:r>
        <w:t xml:space="preserve"> </w:t>
      </w:r>
      <w:r>
        <w:t xml:space="preserve">d’autres éléments moins naturels peuvent rendre difficile le fait</w:t>
      </w:r>
      <w:r>
        <w:t xml:space="preserve"> </w:t>
      </w:r>
      <w:r>
        <w:t xml:space="preserve">d’attaquer ou de se défendre. Il serait bien que tous les combats se</w:t>
      </w:r>
      <w:r>
        <w:t xml:space="preserve"> </w:t>
      </w:r>
      <w:r>
        <w:t xml:space="preserve">déroulent dans des conditions parfaites de visibilité, mais ce n’est pas</w:t>
      </w:r>
      <w:r>
        <w:t xml:space="preserve"> </w:t>
      </w:r>
      <w:r>
        <w:t xml:space="preserve">le cas. Ces modificateurs de combat son cumulatifs, donc si vous</w:t>
      </w:r>
      <w:r>
        <w:t xml:space="preserve"> </w:t>
      </w:r>
      <w:r>
        <w:t xml:space="preserve">combattez dans le brouillard sous une fine pluie, les effets sont</w:t>
      </w:r>
      <w:r>
        <w:t xml:space="preserve"> </w:t>
      </w:r>
      <w:r>
        <w:t xml:space="preserve">cumulés.</w:t>
      </w:r>
    </w:p>
    <w:bookmarkStart w:id="20" w:name="de-nuit-peine-lune-à-demi-lune"/>
    <w:p>
      <w:pPr>
        <w:pStyle w:val="Titre3"/>
      </w:pPr>
      <w:r>
        <w:t xml:space="preserve">De nuit, peine lune à</w:t>
      </w:r>
      <w:r>
        <w:t xml:space="preserve"> </w:t>
      </w:r>
      <w:r>
        <w:t xml:space="preserve">demi-lune</w:t>
      </w:r>
    </w:p>
    <w:p>
      <w:pPr>
        <w:pStyle w:val="FirstParagraph"/>
      </w:pPr>
      <w:r>
        <w:t xml:space="preserve">–5 BO pour toutes les attaques. La visibilité est réduite à 50 mètres</w:t>
      </w:r>
      <w:r>
        <w:t xml:space="preserve"> </w:t>
      </w:r>
      <w:r>
        <w:t xml:space="preserve">(pour la vision normale) et toutes les attaques à une distance</w:t>
      </w:r>
      <w:r>
        <w:t xml:space="preserve"> </w:t>
      </w:r>
      <w:r>
        <w:t xml:space="preserve">supérieure sont considérées comme étant tirées en aveugle.</w:t>
      </w:r>
    </w:p>
    <w:bookmarkEnd w:id="20"/>
    <w:bookmarkStart w:id="21" w:name="de-nuit-moins-dune-demi-lune"/>
    <w:p>
      <w:pPr>
        <w:pStyle w:val="Titre3"/>
      </w:pPr>
      <w:r>
        <w:t xml:space="preserve">De nuit, moins d’une</w:t>
      </w:r>
      <w:r>
        <w:t xml:space="preserve"> </w:t>
      </w:r>
      <w:r>
        <w:t xml:space="preserve">demi-lune</w:t>
      </w:r>
    </w:p>
    <w:p>
      <w:pPr>
        <w:pStyle w:val="FirstParagraph"/>
      </w:pPr>
      <w:r>
        <w:t xml:space="preserve">–10 BO pour toutes les attaques. La visibilité est réduite à 25</w:t>
      </w:r>
      <w:r>
        <w:t xml:space="preserve"> </w:t>
      </w:r>
      <w:r>
        <w:t xml:space="preserve">mètres (pour la vision normale) et toutes les attaques à une distance</w:t>
      </w:r>
      <w:r>
        <w:t xml:space="preserve"> </w:t>
      </w:r>
      <w:r>
        <w:t xml:space="preserve">supérieure sont considérées comme étant tirées en aveugle.</w:t>
      </w:r>
    </w:p>
    <w:bookmarkEnd w:id="21"/>
    <w:bookmarkStart w:id="22" w:name="Xf96d00f2c28c64a4a4df478af69811911e4650e"/>
    <w:p>
      <w:pPr>
        <w:pStyle w:val="Titre3"/>
      </w:pPr>
      <w:r>
        <w:t xml:space="preserve">De</w:t>
      </w:r>
      <w:r>
        <w:t xml:space="preserve"> </w:t>
      </w:r>
      <w:r>
        <w:t xml:space="preserve">nuit, nouvelle lune, nuit étoilée ou avec des nuages bloquant la lumière</w:t>
      </w:r>
      <w:r>
        <w:t xml:space="preserve"> </w:t>
      </w:r>
      <w:r>
        <w:t xml:space="preserve">de la lune</w:t>
      </w:r>
    </w:p>
    <w:p>
      <w:pPr>
        <w:pStyle w:val="FirstParagraph"/>
      </w:pPr>
      <w:r>
        <w:t xml:space="preserve">–10 BO pour toutes les attaques. La visibilité est réduite à 10</w:t>
      </w:r>
      <w:r>
        <w:t xml:space="preserve"> </w:t>
      </w:r>
      <w:r>
        <w:t xml:space="preserve">mètres (pour la vision normale) et toutes les attaques à distance sont</w:t>
      </w:r>
      <w:r>
        <w:t xml:space="preserve"> </w:t>
      </w:r>
      <w:r>
        <w:t xml:space="preserve">considérées comme étant tirées en aveugle.</w:t>
      </w:r>
    </w:p>
    <w:bookmarkEnd w:id="22"/>
    <w:bookmarkStart w:id="23" w:name="brouillard-léger"/>
    <w:p>
      <w:pPr>
        <w:pStyle w:val="Titre3"/>
      </w:pPr>
      <w:r>
        <w:t xml:space="preserve">Brouillard léger</w:t>
      </w:r>
    </w:p>
    <w:p>
      <w:pPr>
        <w:pStyle w:val="FirstParagraph"/>
      </w:pPr>
      <w:r>
        <w:t xml:space="preserve">–5 BO à toutes les attaques à distance. Visibilité réduite à 50</w:t>
      </w:r>
      <w:r>
        <w:t xml:space="preserve"> </w:t>
      </w:r>
      <w:r>
        <w:t xml:space="preserve">mètres.</w:t>
      </w:r>
    </w:p>
    <w:bookmarkEnd w:id="23"/>
    <w:bookmarkStart w:id="24" w:name="brouillard-modéré"/>
    <w:p>
      <w:pPr>
        <w:pStyle w:val="Titre3"/>
      </w:pPr>
      <w:r>
        <w:t xml:space="preserve">Brouillard modéré</w:t>
      </w:r>
    </w:p>
    <w:p>
      <w:pPr>
        <w:pStyle w:val="FirstParagraph"/>
      </w:pPr>
      <w:r>
        <w:t xml:space="preserve">–10 BO à toutes les attaques à distance. Visibilité réduite à 25</w:t>
      </w:r>
      <w:r>
        <w:t xml:space="preserve"> </w:t>
      </w:r>
      <w:r>
        <w:t xml:space="preserve">mètres.</w:t>
      </w:r>
    </w:p>
    <w:bookmarkEnd w:id="24"/>
    <w:bookmarkStart w:id="25" w:name="brouillard-épais"/>
    <w:p>
      <w:pPr>
        <w:pStyle w:val="Titre3"/>
      </w:pPr>
      <w:r>
        <w:t xml:space="preserve">Brouillard épais</w:t>
      </w:r>
    </w:p>
    <w:p>
      <w:pPr>
        <w:pStyle w:val="FirstParagraph"/>
      </w:pPr>
      <w:r>
        <w:t xml:space="preserve">Toutes les attaques à distance sont considérées comme étant tirés en</w:t>
      </w:r>
      <w:r>
        <w:t xml:space="preserve"> </w:t>
      </w:r>
      <w:r>
        <w:t xml:space="preserve">aveugle. Visibilité réduite à 10 mètres.</w:t>
      </w:r>
    </w:p>
    <w:bookmarkEnd w:id="25"/>
    <w:bookmarkStart w:id="26" w:name="pluie-légère"/>
    <w:p>
      <w:pPr>
        <w:pStyle w:val="Titre3"/>
      </w:pPr>
      <w:r>
        <w:t xml:space="preserve">Pluie légère</w:t>
      </w:r>
    </w:p>
    <w:p>
      <w:pPr>
        <w:pStyle w:val="FirstParagraph"/>
      </w:pPr>
      <w:r>
        <w:t xml:space="preserve">Modificateur de –5 à toutes les manœuvres et à toutes les</w:t>
      </w:r>
      <w:r>
        <w:t xml:space="preserve"> </w:t>
      </w:r>
      <w:r>
        <w:t xml:space="preserve">attaques.</w:t>
      </w:r>
    </w:p>
    <w:bookmarkEnd w:id="26"/>
    <w:bookmarkStart w:id="27" w:name="pluie-modérée"/>
    <w:p>
      <w:pPr>
        <w:pStyle w:val="Titre3"/>
      </w:pPr>
      <w:r>
        <w:t xml:space="preserve">Pluie modérée</w:t>
      </w:r>
    </w:p>
    <w:p>
      <w:pPr>
        <w:pStyle w:val="FirstParagraph"/>
      </w:pPr>
      <w:r>
        <w:t xml:space="preserve">Modificateur de –10 à toutes les manœuvres et à toutes les attaques.</w:t>
      </w:r>
      <w:r>
        <w:t xml:space="preserve"> </w:t>
      </w:r>
      <w:r>
        <w:t xml:space="preserve">Toutes les zones de maladresses sont augmentées de 2 (par exemple, une</w:t>
      </w:r>
      <w:r>
        <w:t xml:space="preserve"> </w:t>
      </w:r>
      <w:r>
        <w:t xml:space="preserve">zone de maladresse de 01-04 est considérée comme étant de 01-06).</w:t>
      </w:r>
      <w:r>
        <w:t xml:space="preserve"> </w:t>
      </w:r>
      <w:r>
        <w:t xml:space="preserve">Visibilité réduite à 50 mètres. Toutes les attaques à distance</w:t>
      </w:r>
      <w:r>
        <w:t xml:space="preserve"> </w:t>
      </w:r>
      <w:r>
        <w:t xml:space="preserve">supérieure sont considérées comme étant tirées en aveugle.</w:t>
      </w:r>
    </w:p>
    <w:bookmarkEnd w:id="27"/>
    <w:bookmarkStart w:id="28" w:name="pluie-modérée-1"/>
    <w:p>
      <w:pPr>
        <w:pStyle w:val="Titre3"/>
      </w:pPr>
      <w:r>
        <w:t xml:space="preserve">Pluie modérée</w:t>
      </w:r>
    </w:p>
    <w:p>
      <w:pPr>
        <w:pStyle w:val="FirstParagraph"/>
      </w:pPr>
      <w:r>
        <w:t xml:space="preserve">Modificateur de –20 à toutes les manœuvres et à toutes les attaques.</w:t>
      </w:r>
      <w:r>
        <w:t xml:space="preserve"> </w:t>
      </w:r>
      <w:r>
        <w:t xml:space="preserve">Toutes les zones de maladresses sont augmentées de 3 (par exemple, une</w:t>
      </w:r>
      <w:r>
        <w:t xml:space="preserve"> </w:t>
      </w:r>
      <w:r>
        <w:t xml:space="preserve">zone de maladresse de 01-04 est considérée comme étant de 01-07).</w:t>
      </w:r>
      <w:r>
        <w:t xml:space="preserve"> </w:t>
      </w:r>
      <w:r>
        <w:t xml:space="preserve">Visibilité réduite à 25 mètres. Toutes les attaques à distance</w:t>
      </w:r>
      <w:r>
        <w:t xml:space="preserve"> </w:t>
      </w:r>
      <w:r>
        <w:t xml:space="preserve">supérieure sont considérées comme étant tirées en aveugle.</w:t>
      </w:r>
    </w:p>
    <w:bookmarkEnd w:id="28"/>
    <w:bookmarkStart w:id="29" w:name="neige-légère-ou-flocons"/>
    <w:p>
      <w:pPr>
        <w:pStyle w:val="Titre3"/>
      </w:pPr>
      <w:r>
        <w:t xml:space="preserve">Neige légère ou flocons</w:t>
      </w:r>
    </w:p>
    <w:p>
      <w:pPr>
        <w:pStyle w:val="FirstParagraph"/>
      </w:pPr>
      <w:r>
        <w:t xml:space="preserve">Modificateur de –5 à toutes les manœuvres et à toutes les</w:t>
      </w:r>
      <w:r>
        <w:t xml:space="preserve"> </w:t>
      </w:r>
      <w:r>
        <w:t xml:space="preserve">attaques.</w:t>
      </w:r>
    </w:p>
    <w:bookmarkEnd w:id="29"/>
    <w:bookmarkStart w:id="30" w:name="neige-modérée"/>
    <w:p>
      <w:pPr>
        <w:pStyle w:val="Titre3"/>
      </w:pPr>
      <w:r>
        <w:t xml:space="preserve">Neige modérée</w:t>
      </w:r>
    </w:p>
    <w:p>
      <w:pPr>
        <w:pStyle w:val="FirstParagraph"/>
      </w:pPr>
      <w:r>
        <w:t xml:space="preserve">Modificateur de –10 à toutes les manœuvres et à toutes les attaques.</w:t>
      </w:r>
      <w:r>
        <w:t xml:space="preserve"> </w:t>
      </w:r>
      <w:r>
        <w:t xml:space="preserve">Toutes les zones de maladresses sont augmentées de 2 (par exemple, une</w:t>
      </w:r>
      <w:r>
        <w:t xml:space="preserve"> </w:t>
      </w:r>
      <w:r>
        <w:t xml:space="preserve">zone de maladresse de 01-04 est considérée comme étant de 01-06).</w:t>
      </w:r>
      <w:r>
        <w:t xml:space="preserve"> </w:t>
      </w:r>
      <w:r>
        <w:t xml:space="preserve">Visibilité réduite à 25 mètres. Toutes les attaques à distance</w:t>
      </w:r>
      <w:r>
        <w:t xml:space="preserve"> </w:t>
      </w:r>
      <w:r>
        <w:t xml:space="preserve">supérieure sont considérées comme étant tirées en aveugle.</w:t>
      </w:r>
    </w:p>
    <w:bookmarkEnd w:id="30"/>
    <w:bookmarkStart w:id="31" w:name="neige-épaisse"/>
    <w:p>
      <w:pPr>
        <w:pStyle w:val="Titre3"/>
      </w:pPr>
      <w:r>
        <w:t xml:space="preserve">Neige épaisse</w:t>
      </w:r>
    </w:p>
    <w:p>
      <w:pPr>
        <w:pStyle w:val="FirstParagraph"/>
      </w:pPr>
      <w:r>
        <w:t xml:space="preserve">Modificateur de –20 à toutes les manœuvres et à toutes les attaques.</w:t>
      </w:r>
      <w:r>
        <w:t xml:space="preserve"> </w:t>
      </w:r>
      <w:r>
        <w:t xml:space="preserve">Toutes les zones de maladresses sont augmentées de 3 (par exemple, une</w:t>
      </w:r>
      <w:r>
        <w:t xml:space="preserve"> </w:t>
      </w:r>
      <w:r>
        <w:t xml:space="preserve">zone de maladresse de 01-04 est considérée comme étant de 01-07).</w:t>
      </w:r>
      <w:r>
        <w:t xml:space="preserve"> </w:t>
      </w:r>
      <w:r>
        <w:t xml:space="preserve">Visibilité réduite à 10 mètres. Toutes les attaques à distance</w:t>
      </w:r>
      <w:r>
        <w:t xml:space="preserve"> </w:t>
      </w:r>
      <w:r>
        <w:t xml:space="preserve">supérieure sont considérées comme étant tirées en aveugle.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 : Christophe et Mahalla sont dans un champ,</w:t>
      </w:r>
      <w:r>
        <w:t xml:space="preserve"> </w:t>
      </w:r>
      <w:r>
        <w:t xml:space="preserve">poursuivis par plusieurs ogres. Il fait nuit (demi-lune), il pleut</w:t>
      </w:r>
      <w:r>
        <w:t xml:space="preserve"> </w:t>
      </w:r>
      <w:r>
        <w:t xml:space="preserve">modérément et le brouillard est lui aussi modéré. Ces trois effets</w:t>
      </w:r>
      <w:r>
        <w:t xml:space="preserve"> </w:t>
      </w:r>
      <w:r>
        <w:t xml:space="preserve">combinés donnent les résultats suivants : le brouillard réduit la</w:t>
      </w:r>
      <w:r>
        <w:t xml:space="preserve"> </w:t>
      </w:r>
      <w:r>
        <w:t xml:space="preserve">visibilité à 25 mètres (les limites de visibilité ne se combinant pas,</w:t>
      </w:r>
      <w:r>
        <w:t xml:space="preserve"> </w:t>
      </w:r>
      <w:r>
        <w:t xml:space="preserve">prenez la plus restrictive). Les attaques à distance ont un malus de –25</w:t>
      </w:r>
      <w:r>
        <w:t xml:space="preserve"> </w:t>
      </w:r>
      <w:r>
        <w:t xml:space="preserve">à l’OB (-10 pour la pluie, –10 pour le brouillard, –5 pour la nuit) et</w:t>
      </w:r>
      <w:r>
        <w:t xml:space="preserve"> </w:t>
      </w:r>
      <w:r>
        <w:t xml:space="preserve">toute attaque à distance au-delà de 25 mètres sont considérées comme</w:t>
      </w:r>
      <w:r>
        <w:t xml:space="preserve"> </w:t>
      </w:r>
      <w:r>
        <w:t xml:space="preserve">étant tirées en aveugle. Les attaques de mêlée sont à –15 (-10 pour la</w:t>
      </w:r>
      <w:r>
        <w:t xml:space="preserve"> </w:t>
      </w:r>
      <w:r>
        <w:t xml:space="preserve">pluie, –5 pour la nuit) et les zones de maladresses sont augmentées de</w:t>
      </w:r>
      <w:r>
        <w:t xml:space="preserve"> </w:t>
      </w:r>
      <w:r>
        <w:t xml:space="preserve">2.</w:t>
      </w:r>
    </w:p>
    <w:bookmarkEnd w:id="31"/>
    <w:bookmarkEnd w:id="32"/>
    <w:bookmarkStart w:id="33" w:name="combattre-en-aveugle"/>
    <w:p>
      <w:pPr>
        <w:pStyle w:val="Titre2"/>
      </w:pPr>
      <w:r>
        <w:t xml:space="preserve">Combattre en aveugle</w:t>
      </w:r>
    </w:p>
    <w:p>
      <w:pPr>
        <w:pStyle w:val="FirstParagraph"/>
      </w:pPr>
      <w:r>
        <w:t xml:space="preserve">Alors que la visibilité diminue, il arrive un moment où les attaques</w:t>
      </w:r>
      <w:r>
        <w:t xml:space="preserve"> </w:t>
      </w:r>
      <w:r>
        <w:t xml:space="preserve">sont considérées comme des attaques en aveugle. Quand un personnage ne</w:t>
      </w:r>
      <w:r>
        <w:t xml:space="preserve"> </w:t>
      </w:r>
      <w:r>
        <w:t xml:space="preserve">peut voir sa cible, il reçoit un malus de –100 à toutes ses attaques. Ce</w:t>
      </w:r>
      <w:r>
        <w:t xml:space="preserve"> </w:t>
      </w:r>
      <w:r>
        <w:t xml:space="preserve">modificateur peut être annulé si le personnage possède le Style de</w:t>
      </w:r>
      <w:r>
        <w:t xml:space="preserve"> </w:t>
      </w:r>
      <w:r>
        <w:t xml:space="preserve">Combat (En Aveugle). En utilisant ce Style de Combat, le malus est</w:t>
      </w:r>
      <w:r>
        <w:t xml:space="preserve"> </w:t>
      </w:r>
      <w:r>
        <w:t xml:space="preserve">réduit du montant du BTC du Style de Combat (En Aveugle) sans qu’il soit</w:t>
      </w:r>
      <w:r>
        <w:t xml:space="preserve"> </w:t>
      </w:r>
      <w:r>
        <w:t xml:space="preserve">nécessaire d’effectuer un Jet de Manœuvre. Cela signifie que si le</w:t>
      </w:r>
      <w:r>
        <w:t xml:space="preserve"> </w:t>
      </w:r>
      <w:r>
        <w:t xml:space="preserve">personnage possède un BTC de 80 dans ce style de combat, sa pénalité en</w:t>
      </w:r>
      <w:r>
        <w:t xml:space="preserve"> </w:t>
      </w:r>
      <w:r>
        <w:t xml:space="preserve">combattant dans le noir ne sera que de –20. Ce Style de Combat ne peut</w:t>
      </w:r>
      <w:r>
        <w:t xml:space="preserve"> </w:t>
      </w:r>
      <w:r>
        <w:t xml:space="preserve">bien sûr réduire le malus à moins de 0. Le MJ peut décider d’appliquer</w:t>
      </w:r>
      <w:r>
        <w:t xml:space="preserve"> </w:t>
      </w:r>
      <w:r>
        <w:t xml:space="preserve">un modificateur de circonstance à cette manœuvre si les conditions du</w:t>
      </w:r>
      <w:r>
        <w:t xml:space="preserve"> </w:t>
      </w:r>
      <w:r>
        <w:t xml:space="preserve">combat ne sont pas optimales, s’il y a énormément de bruits par</w:t>
      </w:r>
      <w:r>
        <w:t xml:space="preserve"> </w:t>
      </w:r>
      <w:r>
        <w:t xml:space="preserve">exemple.</w:t>
      </w:r>
    </w:p>
    <w:bookmarkEnd w:id="33"/>
    <w:bookmarkStart w:id="34" w:name="X3962025867cc6709cbe3b3de070e593dbb2664d"/>
    <w:p>
      <w:pPr>
        <w:pStyle w:val="Titre2"/>
      </w:pPr>
      <w:r>
        <w:t xml:space="preserve">Modificateurs de</w:t>
      </w:r>
      <w:r>
        <w:t xml:space="preserve"> </w:t>
      </w:r>
      <w:r>
        <w:t xml:space="preserve">combat liés à l’environnement</w:t>
      </w:r>
    </w:p>
    <w:p>
      <w:pPr>
        <w:pStyle w:val="FirstParagraph"/>
      </w:pPr>
      <w:r>
        <w:rPr>
          <w:bCs/>
          <w:b/>
        </w:rPr>
        <w:t xml:space="preserve">Table – Modificateurs de combat liés à</w:t>
      </w:r>
      <w:r>
        <w:rPr>
          <w:bCs/>
          <w:b/>
        </w:rPr>
        <w:t xml:space="preserve"> </w:t>
      </w:r>
      <w:r>
        <w:rPr>
          <w:bCs/>
          <w:b/>
        </w:rPr>
        <w:t xml:space="preserve">l’environnement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6019"/>
        <w:gridCol w:w="950"/>
        <w:gridCol w:w="95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Terrain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Mod. BO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Mod. BD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Broussaille épaisse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Broussaille éparse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Sol verglacé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Dans l’eau, la neige ou le sable mou jusqu’au genou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Dans l’eau, la neige ou le sable mou jusqu’à la taille*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Dans l’eau ou la neige jusqu’aux épaules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–30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 position plus élevée que la cible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</w:tbl>
    <w:p>
      <w:pPr>
        <w:pStyle w:val="Corpsdetexte"/>
      </w:pPr>
      <w:r>
        <w:t xml:space="preserve">* = dans de l’eau de cette profondeur, un personnage ne peut pas</w:t>
      </w:r>
      <w:r>
        <w:t xml:space="preserve"> </w:t>
      </w:r>
      <w:r>
        <w:t xml:space="preserve">effectuer d’attaques avec les Arts Martiaux (Balayages) ou (Coups de</w:t>
      </w:r>
      <w:r>
        <w:t xml:space="preserve"> </w:t>
      </w:r>
      <w:r>
        <w:t xml:space="preserve">Pieds) ou tout autre attaque basse, avec les pieds ou les jambes.</w:t>
      </w:r>
    </w:p>
    <w:bookmarkEnd w:id="34"/>
    <w:bookmarkEnd w:id="3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04.3 · Conditions spéciales de combat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